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DAEF" w14:textId="03B4B635" w:rsidR="00EA4899" w:rsidRDefault="00EA4899" w:rsidP="00EA4899">
      <w:pPr>
        <w:jc w:val="center"/>
        <w:rPr>
          <w:rFonts w:ascii="Times New Roman" w:hAnsi="Times New Roman" w:cs="Times New Roman"/>
          <w:sz w:val="72"/>
          <w:szCs w:val="72"/>
        </w:rPr>
      </w:pPr>
      <w:r w:rsidRPr="00EA4899">
        <w:rPr>
          <w:rFonts w:ascii="Times New Roman" w:hAnsi="Times New Roman" w:cs="Times New Roman"/>
          <w:b/>
          <w:bCs/>
          <w:sz w:val="72"/>
          <w:szCs w:val="72"/>
          <w:u w:val="single"/>
        </w:rPr>
        <w:t>PUBLIC COMMENTS</w:t>
      </w:r>
    </w:p>
    <w:p w14:paraId="1C4D539F" w14:textId="77777777" w:rsidR="00EA4899" w:rsidRDefault="00EA4899" w:rsidP="00EA48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6B1DAA" w14:textId="76600893" w:rsidR="00EA4899" w:rsidRPr="00EA4899" w:rsidRDefault="00EA4899" w:rsidP="00EA489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899">
        <w:rPr>
          <w:rFonts w:ascii="Times New Roman" w:hAnsi="Times New Roman" w:cs="Times New Roman"/>
          <w:sz w:val="32"/>
          <w:szCs w:val="32"/>
        </w:rPr>
        <w:t>Amalgamated Bank of Chicago (ABOC) had no CRA public file comments to date in 202</w:t>
      </w:r>
      <w:r w:rsidR="00694120">
        <w:rPr>
          <w:rFonts w:ascii="Times New Roman" w:hAnsi="Times New Roman" w:cs="Times New Roman"/>
          <w:sz w:val="32"/>
          <w:szCs w:val="32"/>
        </w:rPr>
        <w:t>6</w:t>
      </w:r>
      <w:r w:rsidRPr="00EA4899">
        <w:rPr>
          <w:rFonts w:ascii="Times New Roman" w:hAnsi="Times New Roman" w:cs="Times New Roman"/>
          <w:sz w:val="32"/>
          <w:szCs w:val="32"/>
        </w:rPr>
        <w:t>.</w:t>
      </w:r>
    </w:p>
    <w:p w14:paraId="590A85A6" w14:textId="77777777" w:rsidR="00EA4899" w:rsidRPr="00EA4899" w:rsidRDefault="00EA4899" w:rsidP="00EA4899">
      <w:pPr>
        <w:rPr>
          <w:rFonts w:ascii="Times New Roman" w:hAnsi="Times New Roman" w:cs="Times New Roman"/>
          <w:sz w:val="32"/>
          <w:szCs w:val="32"/>
        </w:rPr>
      </w:pPr>
    </w:p>
    <w:p w14:paraId="6482583A" w14:textId="79A03A31" w:rsidR="00EA4899" w:rsidRPr="00EA4899" w:rsidRDefault="00EA4899" w:rsidP="00EA489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899">
        <w:rPr>
          <w:rFonts w:ascii="Times New Roman" w:hAnsi="Times New Roman" w:cs="Times New Roman"/>
          <w:sz w:val="32"/>
          <w:szCs w:val="32"/>
        </w:rPr>
        <w:t>Amalgamated Bank of Chicago (ABOC) had no CRA public file comments during the 202</w:t>
      </w:r>
      <w:r w:rsidR="00694120">
        <w:rPr>
          <w:rFonts w:ascii="Times New Roman" w:hAnsi="Times New Roman" w:cs="Times New Roman"/>
          <w:sz w:val="32"/>
          <w:szCs w:val="32"/>
        </w:rPr>
        <w:t>5</w:t>
      </w:r>
      <w:r w:rsidRPr="00EA4899">
        <w:rPr>
          <w:rFonts w:ascii="Times New Roman" w:hAnsi="Times New Roman" w:cs="Times New Roman"/>
          <w:sz w:val="32"/>
          <w:szCs w:val="32"/>
        </w:rPr>
        <w:t xml:space="preserve"> calendar year.</w:t>
      </w:r>
    </w:p>
    <w:p w14:paraId="737040BD" w14:textId="77777777" w:rsidR="00EA4899" w:rsidRPr="00EA4899" w:rsidRDefault="00EA4899" w:rsidP="00EA4899">
      <w:pPr>
        <w:rPr>
          <w:rFonts w:ascii="Times New Roman" w:hAnsi="Times New Roman" w:cs="Times New Roman"/>
          <w:sz w:val="32"/>
          <w:szCs w:val="32"/>
        </w:rPr>
      </w:pPr>
    </w:p>
    <w:p w14:paraId="7A05768A" w14:textId="06349949" w:rsidR="00EA4899" w:rsidRPr="00EA4899" w:rsidRDefault="00EA4899" w:rsidP="00EA4899">
      <w:pPr>
        <w:rPr>
          <w:rFonts w:ascii="Times New Roman" w:hAnsi="Times New Roman" w:cs="Times New Roman"/>
          <w:sz w:val="32"/>
          <w:szCs w:val="32"/>
        </w:rPr>
      </w:pPr>
      <w:r w:rsidRPr="00EA4899">
        <w:rPr>
          <w:rFonts w:ascii="Times New Roman" w:hAnsi="Times New Roman" w:cs="Times New Roman"/>
          <w:sz w:val="32"/>
          <w:szCs w:val="32"/>
        </w:rPr>
        <w:t>Amalgamated Bank of Chicago (ABOC) had no CRA public file comments during the 202</w:t>
      </w:r>
      <w:r w:rsidR="00694120">
        <w:rPr>
          <w:rFonts w:ascii="Times New Roman" w:hAnsi="Times New Roman" w:cs="Times New Roman"/>
          <w:sz w:val="32"/>
          <w:szCs w:val="32"/>
        </w:rPr>
        <w:t>4</w:t>
      </w:r>
      <w:r w:rsidRPr="00EA4899">
        <w:rPr>
          <w:rFonts w:ascii="Times New Roman" w:hAnsi="Times New Roman" w:cs="Times New Roman"/>
          <w:sz w:val="32"/>
          <w:szCs w:val="32"/>
        </w:rPr>
        <w:t xml:space="preserve"> calendar year.</w:t>
      </w:r>
    </w:p>
    <w:p w14:paraId="5C3AEB6A" w14:textId="77777777" w:rsidR="00EA4899" w:rsidRDefault="00EA4899" w:rsidP="00EA4899">
      <w:pPr>
        <w:rPr>
          <w:rFonts w:ascii="Times New Roman" w:hAnsi="Times New Roman" w:cs="Times New Roman"/>
          <w:sz w:val="28"/>
          <w:szCs w:val="28"/>
        </w:rPr>
      </w:pPr>
    </w:p>
    <w:p w14:paraId="20C3BBED" w14:textId="77777777" w:rsidR="00EA4899" w:rsidRPr="00EA4899" w:rsidRDefault="00EA4899" w:rsidP="00EA4899">
      <w:pPr>
        <w:rPr>
          <w:rFonts w:ascii="Times New Roman" w:hAnsi="Times New Roman" w:cs="Times New Roman"/>
          <w:sz w:val="28"/>
          <w:szCs w:val="28"/>
        </w:rPr>
      </w:pPr>
    </w:p>
    <w:sectPr w:rsidR="00EA4899" w:rsidRPr="00EA4899" w:rsidSect="00EA4899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99"/>
    <w:rsid w:val="00694120"/>
    <w:rsid w:val="00870530"/>
    <w:rsid w:val="008A5603"/>
    <w:rsid w:val="00995CB6"/>
    <w:rsid w:val="00C412D2"/>
    <w:rsid w:val="00EA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580"/>
  <w15:chartTrackingRefBased/>
  <w15:docId w15:val="{2A06431B-71FD-4E0C-B720-FCC3784D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1E62F2FA7834A8BC5EC6CE27E4FCE" ma:contentTypeVersion="15" ma:contentTypeDescription="Create a new document." ma:contentTypeScope="" ma:versionID="e5835fe1379e7c7415854af21139ee54">
  <xsd:schema xmlns:xsd="http://www.w3.org/2001/XMLSchema" xmlns:xs="http://www.w3.org/2001/XMLSchema" xmlns:p="http://schemas.microsoft.com/office/2006/metadata/properties" xmlns:ns2="42de3e94-e6f2-48bb-94b7-fead6ef5a5bf" xmlns:ns3="46278938-53eb-4c1f-9341-f46ac1ef2224" targetNamespace="http://schemas.microsoft.com/office/2006/metadata/properties" ma:root="true" ma:fieldsID="95781a51bc6446a4c57865ca6be7c25a" ns2:_="" ns3:_="">
    <xsd:import namespace="42de3e94-e6f2-48bb-94b7-fead6ef5a5bf"/>
    <xsd:import namespace="46278938-53eb-4c1f-9341-f46ac1ef22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e3e94-e6f2-48bb-94b7-fead6ef5a5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bb74f9-08a5-4f64-9e15-9aef7f0e31c4}" ma:internalName="TaxCatchAll" ma:showField="CatchAllData" ma:web="42de3e94-e6f2-48bb-94b7-fead6ef5a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78938-53eb-4c1f-9341-f46ac1ef2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49b2b2-c54b-41ce-a5bc-1783037df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de3e94-e6f2-48bb-94b7-fead6ef5a5bf" xsi:nil="true"/>
    <lcf76f155ced4ddcb4097134ff3c332f xmlns="46278938-53eb-4c1f-9341-f46ac1ef22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E44A49-12CF-4B1A-8207-8D5B23FB2A77}"/>
</file>

<file path=customXml/itemProps2.xml><?xml version="1.0" encoding="utf-8"?>
<ds:datastoreItem xmlns:ds="http://schemas.openxmlformats.org/officeDocument/2006/customXml" ds:itemID="{52E3A6B5-7CFD-483F-829A-7A21773EC93C}"/>
</file>

<file path=customXml/itemProps3.xml><?xml version="1.0" encoding="utf-8"?>
<ds:datastoreItem xmlns:ds="http://schemas.openxmlformats.org/officeDocument/2006/customXml" ds:itemID="{FF058A6A-ED1E-4335-BED7-ECE6D4E46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Dierlam</dc:creator>
  <cp:keywords/>
  <dc:description/>
  <cp:lastModifiedBy>Dave Dierlam</cp:lastModifiedBy>
  <cp:revision>2</cp:revision>
  <dcterms:created xsi:type="dcterms:W3CDTF">2026-03-17T13:42:00Z</dcterms:created>
  <dcterms:modified xsi:type="dcterms:W3CDTF">2026-03-17T13:42:00Z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0x0101001E81E62F2FA7834A8BC5EC6CE27E4FCE</vt:lpwstr>
  </property>
</Properties>
</file>